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4" w:rsidRDefault="008C1D5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3280" cy="9264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38328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C4" w:rsidRDefault="008C1D54">
      <w:pPr>
        <w:pStyle w:val="30"/>
        <w:spacing w:after="0"/>
      </w:pPr>
      <w:r>
        <w:t>«Техническая диагностика и экспертиза ДИЭКС»</w:t>
      </w:r>
    </w:p>
    <w:p w:rsidR="00EE3EC4" w:rsidRDefault="008C1D54">
      <w:pPr>
        <w:pStyle w:val="20"/>
        <w:tabs>
          <w:tab w:val="left" w:pos="4242"/>
        </w:tabs>
        <w:spacing w:after="0" w:line="240" w:lineRule="auto"/>
        <w:ind w:firstLine="0"/>
      </w:pPr>
      <w:r>
        <w:t>Телефакс: (495) 452-53-03,452-29-76</w:t>
      </w:r>
      <w:r>
        <w:tab/>
        <w:t>Юридический адрес: 127247 г. Москва, ул. 800-летия Москвы, д. 4, к. 2</w:t>
      </w:r>
    </w:p>
    <w:p w:rsidR="00EE3EC4" w:rsidRDefault="00EE3EC4">
      <w:pPr>
        <w:pStyle w:val="20"/>
        <w:tabs>
          <w:tab w:val="left" w:pos="4242"/>
        </w:tabs>
        <w:spacing w:after="0" w:line="240" w:lineRule="auto"/>
        <w:ind w:firstLine="0"/>
      </w:pPr>
      <w:hyperlink r:id="rId8" w:history="1">
        <w:r w:rsidR="008C1D54">
          <w:rPr>
            <w:lang w:val="en-US" w:eastAsia="en-US" w:bidi="en-US"/>
          </w:rPr>
          <w:t>www</w:t>
        </w:r>
        <w:r w:rsidR="008C1D54" w:rsidRPr="00925261">
          <w:rPr>
            <w:lang w:eastAsia="en-US" w:bidi="en-US"/>
          </w:rPr>
          <w:t>.</w:t>
        </w:r>
        <w:proofErr w:type="spellStart"/>
        <w:r w:rsidR="008C1D54">
          <w:rPr>
            <w:lang w:val="en-US" w:eastAsia="en-US" w:bidi="en-US"/>
          </w:rPr>
          <w:t>dieks</w:t>
        </w:r>
        <w:proofErr w:type="spellEnd"/>
        <w:r w:rsidR="008C1D54" w:rsidRPr="00925261">
          <w:rPr>
            <w:lang w:eastAsia="en-US" w:bidi="en-US"/>
          </w:rPr>
          <w:t>.</w:t>
        </w:r>
        <w:proofErr w:type="spellStart"/>
        <w:r w:rsidR="008C1D54">
          <w:rPr>
            <w:lang w:val="en-US" w:eastAsia="en-US" w:bidi="en-US"/>
          </w:rPr>
          <w:t>ru</w:t>
        </w:r>
        <w:proofErr w:type="spellEnd"/>
      </w:hyperlink>
      <w:r w:rsidR="008C1D54" w:rsidRPr="00925261">
        <w:rPr>
          <w:lang w:eastAsia="en-US" w:bidi="en-US"/>
        </w:rPr>
        <w:tab/>
      </w:r>
      <w:r w:rsidR="008C1D54">
        <w:t xml:space="preserve">Фактический адрес: 125212 г. Москва, Кронштадтский </w:t>
      </w:r>
      <w:proofErr w:type="spellStart"/>
      <w:r w:rsidR="008C1D54">
        <w:t>б-р</w:t>
      </w:r>
      <w:proofErr w:type="spellEnd"/>
      <w:r w:rsidR="008C1D54">
        <w:t>,</w:t>
      </w:r>
      <w:r w:rsidR="008C1D54">
        <w:t xml:space="preserve"> д. 7А, </w:t>
      </w:r>
      <w:proofErr w:type="spellStart"/>
      <w:r w:rsidR="008C1D54">
        <w:t>оф</w:t>
      </w:r>
      <w:proofErr w:type="spellEnd"/>
      <w:r w:rsidR="008C1D54">
        <w:t>. 406</w:t>
      </w:r>
    </w:p>
    <w:p w:rsidR="00EE3EC4" w:rsidRDefault="008C1D54">
      <w:pPr>
        <w:pStyle w:val="20"/>
        <w:pBdr>
          <w:bottom w:val="single" w:sz="4" w:space="0" w:color="auto"/>
        </w:pBdr>
        <w:tabs>
          <w:tab w:val="left" w:pos="4242"/>
        </w:tabs>
        <w:spacing w:after="660" w:line="240" w:lineRule="auto"/>
        <w:ind w:firstLine="0"/>
      </w:pPr>
      <w:r>
        <w:rPr>
          <w:lang w:val="en-US" w:eastAsia="en-US" w:bidi="en-US"/>
        </w:rPr>
        <w:t>E</w:t>
      </w:r>
      <w:r w:rsidRPr="0092526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25261">
        <w:rPr>
          <w:lang w:eastAsia="en-US" w:bidi="en-US"/>
        </w:rPr>
        <w:t xml:space="preserve">: </w:t>
      </w:r>
      <w:hyperlink r:id="rId9" w:history="1">
        <w:r>
          <w:rPr>
            <w:u w:val="single"/>
            <w:lang w:val="en-US" w:eastAsia="en-US" w:bidi="en-US"/>
          </w:rPr>
          <w:t>info</w:t>
        </w:r>
        <w:r w:rsidRPr="00925261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dicks</w:t>
        </w:r>
        <w:r w:rsidRPr="0092526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925261">
        <w:rPr>
          <w:lang w:eastAsia="en-US" w:bidi="en-US"/>
        </w:rPr>
        <w:t xml:space="preserve">, </w:t>
      </w:r>
      <w:hyperlink r:id="rId10" w:history="1">
        <w:r>
          <w:rPr>
            <w:lang w:val="en-US" w:eastAsia="en-US" w:bidi="en-US"/>
          </w:rPr>
          <w:t>anodiexne</w:t>
        </w:r>
        <w:r w:rsidRPr="00925261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92526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25261">
        <w:rPr>
          <w:lang w:eastAsia="en-US" w:bidi="en-US"/>
        </w:rPr>
        <w:tab/>
      </w:r>
      <w:r>
        <w:t>Почтовый адрес: 125212 г. Москва, а/я 111</w:t>
      </w:r>
    </w:p>
    <w:p w:rsidR="00EE3EC4" w:rsidRDefault="008C1D54">
      <w:pPr>
        <w:pStyle w:val="30"/>
        <w:spacing w:after="280"/>
      </w:pPr>
      <w:r>
        <w:t>КОДЕКС ЭТИКИ СПЕЦИАЛИСТА</w:t>
      </w:r>
    </w:p>
    <w:p w:rsidR="00EE3EC4" w:rsidRDefault="008C1D54">
      <w:pPr>
        <w:pStyle w:val="20"/>
        <w:tabs>
          <w:tab w:val="left" w:leader="underscore" w:pos="1319"/>
          <w:tab w:val="left" w:leader="underscore" w:pos="3362"/>
        </w:tabs>
        <w:spacing w:after="280" w:line="252" w:lineRule="auto"/>
        <w:ind w:firstLine="660"/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от «</w:t>
      </w:r>
      <w:r w:rsidR="00925261">
        <w:rPr>
          <w:b w:val="0"/>
          <w:bCs w:val="0"/>
          <w:sz w:val="17"/>
          <w:szCs w:val="17"/>
        </w:rPr>
        <w:t>__</w:t>
      </w:r>
      <w:r>
        <w:rPr>
          <w:b w:val="0"/>
          <w:bCs w:val="0"/>
          <w:sz w:val="17"/>
          <w:szCs w:val="17"/>
        </w:rPr>
        <w:t>»</w:t>
      </w:r>
      <w:r w:rsidR="00925261">
        <w:rPr>
          <w:b w:val="0"/>
          <w:bCs w:val="0"/>
          <w:sz w:val="17"/>
          <w:szCs w:val="17"/>
        </w:rPr>
        <w:t xml:space="preserve"> ____________________ </w:t>
      </w:r>
      <w:r>
        <w:rPr>
          <w:b w:val="0"/>
          <w:bCs w:val="0"/>
          <w:sz w:val="17"/>
          <w:szCs w:val="17"/>
        </w:rPr>
        <w:t>20</w:t>
      </w:r>
      <w:r w:rsidR="00925261">
        <w:rPr>
          <w:b w:val="0"/>
          <w:bCs w:val="0"/>
          <w:sz w:val="17"/>
          <w:szCs w:val="17"/>
        </w:rPr>
        <w:t xml:space="preserve">__ </w:t>
      </w:r>
      <w:r>
        <w:rPr>
          <w:b w:val="0"/>
          <w:bCs w:val="0"/>
          <w:sz w:val="17"/>
          <w:szCs w:val="17"/>
        </w:rPr>
        <w:t>г.</w:t>
      </w:r>
    </w:p>
    <w:p w:rsidR="00EE3EC4" w:rsidRDefault="008C1D54">
      <w:pPr>
        <w:pStyle w:val="20"/>
        <w:tabs>
          <w:tab w:val="left" w:leader="underscore" w:pos="8317"/>
        </w:tabs>
        <w:spacing w:after="0" w:line="252" w:lineRule="auto"/>
        <w:ind w:firstLine="660"/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Я,</w:t>
      </w:r>
      <w:r w:rsidR="00925261">
        <w:rPr>
          <w:b w:val="0"/>
          <w:bCs w:val="0"/>
          <w:sz w:val="17"/>
          <w:szCs w:val="17"/>
        </w:rPr>
        <w:t xml:space="preserve"> ______________________________________________________________________________________</w:t>
      </w:r>
    </w:p>
    <w:p w:rsidR="00EE3EC4" w:rsidRDefault="008C1D54">
      <w:pPr>
        <w:pStyle w:val="20"/>
        <w:spacing w:after="200" w:line="240" w:lineRule="auto"/>
        <w:ind w:firstLine="0"/>
        <w:jc w:val="center"/>
      </w:pPr>
      <w:r>
        <w:rPr>
          <w:b w:val="0"/>
          <w:bCs w:val="0"/>
        </w:rPr>
        <w:t>(Фамилия, Имя, Отчество)</w:t>
      </w:r>
    </w:p>
    <w:p w:rsidR="00EE3EC4" w:rsidRDefault="008C1D54">
      <w:pPr>
        <w:pStyle w:val="20"/>
        <w:spacing w:after="0" w:line="252" w:lineRule="auto"/>
        <w:ind w:firstLine="660"/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Нас</w:t>
      </w:r>
      <w:r>
        <w:rPr>
          <w:b w:val="0"/>
          <w:bCs w:val="0"/>
          <w:sz w:val="17"/>
          <w:szCs w:val="17"/>
        </w:rPr>
        <w:t xml:space="preserve">тоящим </w:t>
      </w:r>
      <w:r>
        <w:rPr>
          <w:b w:val="0"/>
          <w:bCs w:val="0"/>
          <w:sz w:val="17"/>
          <w:szCs w:val="17"/>
        </w:rPr>
        <w:t>подтверждаю выполнение всех положений кодекса этики, а именно:</w:t>
      </w:r>
    </w:p>
    <w:p w:rsidR="00EE3EC4" w:rsidRDefault="008C1D54">
      <w:pPr>
        <w:pStyle w:val="1"/>
        <w:numPr>
          <w:ilvl w:val="0"/>
          <w:numId w:val="1"/>
        </w:numPr>
        <w:tabs>
          <w:tab w:val="left" w:pos="964"/>
        </w:tabs>
        <w:spacing w:line="240" w:lineRule="auto"/>
        <w:ind w:firstLine="6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Специалист обязуется: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1227"/>
        </w:tabs>
        <w:ind w:firstLine="980"/>
        <w:jc w:val="both"/>
      </w:pPr>
      <w:r>
        <w:t>действовать беспристрастно и независимо в соответствии с требованиями, предъявляемыми к специалистам;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947"/>
          <w:tab w:val="left" w:pos="994"/>
        </w:tabs>
        <w:ind w:firstLine="580"/>
        <w:jc w:val="both"/>
      </w:pPr>
      <w:r>
        <w:t xml:space="preserve">- не участвовать в работах по неразрушающему контролю по истечении </w:t>
      </w:r>
      <w:r>
        <w:t>срока действия, при приостановке</w:t>
      </w:r>
    </w:p>
    <w:p w:rsidR="00EE3EC4" w:rsidRDefault="008C1D54">
      <w:pPr>
        <w:pStyle w:val="1"/>
        <w:ind w:firstLine="940"/>
        <w:jc w:val="both"/>
      </w:pPr>
      <w:r>
        <w:t>действия или аннулирования квалификационного удостоверения:</w:t>
      </w:r>
    </w:p>
    <w:p w:rsidR="00EE3EC4" w:rsidRDefault="008C1D54">
      <w:pPr>
        <w:pStyle w:val="1"/>
        <w:ind w:firstLine="980"/>
        <w:jc w:val="both"/>
      </w:pPr>
      <w:r>
        <w:t>- обеспечивать объективность и достоверность результатов неразрушающего контроля;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870"/>
          <w:tab w:val="left" w:pos="987"/>
        </w:tabs>
        <w:ind w:firstLine="580"/>
        <w:jc w:val="both"/>
      </w:pPr>
      <w:r>
        <w:t>- обеспечивать проведение неразрушающего контроля в объеме требований нормативных</w:t>
      </w:r>
      <w:r>
        <w:t xml:space="preserve"> технических</w:t>
      </w:r>
    </w:p>
    <w:p w:rsidR="00EE3EC4" w:rsidRDefault="008C1D54">
      <w:pPr>
        <w:pStyle w:val="1"/>
        <w:ind w:firstLine="940"/>
        <w:jc w:val="both"/>
      </w:pPr>
      <w:r>
        <w:t>документов, относящихся к объекту НК;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870"/>
          <w:tab w:val="left" w:pos="987"/>
        </w:tabs>
        <w:ind w:firstLine="580"/>
        <w:jc w:val="both"/>
      </w:pPr>
      <w:r>
        <w:t>- ежегодно представлять в орган по аттестации отчет о своей деятельности в области НК;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1230"/>
        </w:tabs>
        <w:ind w:left="940" w:firstLine="40"/>
        <w:jc w:val="both"/>
      </w:pPr>
      <w:r>
        <w:t xml:space="preserve">обеспечивать </w:t>
      </w:r>
      <w:proofErr w:type="spellStart"/>
      <w:r>
        <w:t>сохраннос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</w:t>
      </w:r>
      <w:proofErr w:type="spellStart"/>
      <w:r>
        <w:t>докумен</w:t>
      </w:r>
      <w:proofErr w:type="spellEnd"/>
      <w:r>
        <w:t xml:space="preserve"> </w:t>
      </w:r>
      <w:proofErr w:type="spellStart"/>
      <w:proofErr w:type="gramStart"/>
      <w:r>
        <w:t>тов</w:t>
      </w:r>
      <w:proofErr w:type="spellEnd"/>
      <w:proofErr w:type="gramEnd"/>
      <w:r>
        <w:t>, относящихся к проведению НК. и не разглашать сведения, составляющие коммерческу</w:t>
      </w:r>
      <w:r>
        <w:t>ю тайну организаций-заказчиков работ по НК: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870"/>
          <w:tab w:val="left" w:pos="987"/>
        </w:tabs>
        <w:ind w:firstLine="580"/>
        <w:jc w:val="both"/>
      </w:pPr>
      <w:r>
        <w:t xml:space="preserve">- заявлять о своей аттестации только в той области, на которую распространяется действие </w:t>
      </w:r>
      <w:proofErr w:type="gramStart"/>
      <w:r>
        <w:t>квалификационного</w:t>
      </w:r>
      <w:proofErr w:type="gramEnd"/>
    </w:p>
    <w:p w:rsidR="00EE3EC4" w:rsidRDefault="008C1D54">
      <w:pPr>
        <w:pStyle w:val="1"/>
        <w:ind w:firstLine="940"/>
      </w:pPr>
      <w:r>
        <w:t>удостоверения;</w:t>
      </w:r>
    </w:p>
    <w:p w:rsidR="00EE3EC4" w:rsidRDefault="008C1D54">
      <w:pPr>
        <w:pStyle w:val="1"/>
        <w:numPr>
          <w:ilvl w:val="0"/>
          <w:numId w:val="2"/>
        </w:numPr>
        <w:tabs>
          <w:tab w:val="left" w:pos="1227"/>
        </w:tabs>
        <w:ind w:firstLine="980"/>
        <w:jc w:val="both"/>
      </w:pPr>
      <w:r>
        <w:t>прекратить всякие ссылки на свою аттестацию после прекращения действия квалификационного у</w:t>
      </w:r>
      <w:r>
        <w:t>достоверения.</w:t>
      </w:r>
    </w:p>
    <w:p w:rsidR="00EE3EC4" w:rsidRDefault="008C1D54">
      <w:pPr>
        <w:pStyle w:val="1"/>
        <w:numPr>
          <w:ilvl w:val="0"/>
          <w:numId w:val="1"/>
        </w:numPr>
        <w:tabs>
          <w:tab w:val="left" w:pos="979"/>
        </w:tabs>
        <w:spacing w:line="240" w:lineRule="auto"/>
        <w:ind w:firstLine="6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Специалист несет ответственность </w:t>
      </w:r>
      <w:proofErr w:type="gramStart"/>
      <w:r>
        <w:rPr>
          <w:b/>
          <w:bCs/>
          <w:sz w:val="18"/>
          <w:szCs w:val="18"/>
        </w:rPr>
        <w:t>за</w:t>
      </w:r>
      <w:proofErr w:type="gramEnd"/>
      <w:r>
        <w:rPr>
          <w:b/>
          <w:bCs/>
          <w:sz w:val="18"/>
          <w:szCs w:val="18"/>
        </w:rPr>
        <w:t>:</w:t>
      </w:r>
    </w:p>
    <w:p w:rsidR="00EE3EC4" w:rsidRDefault="008C1D54">
      <w:pPr>
        <w:pStyle w:val="1"/>
        <w:numPr>
          <w:ilvl w:val="0"/>
          <w:numId w:val="3"/>
        </w:numPr>
        <w:tabs>
          <w:tab w:val="left" w:pos="954"/>
        </w:tabs>
        <w:ind w:firstLine="660"/>
        <w:jc w:val="both"/>
      </w:pPr>
      <w:r>
        <w:t>- объективность и достоверность результатов НК:</w:t>
      </w:r>
    </w:p>
    <w:p w:rsidR="00EE3EC4" w:rsidRDefault="008C1D54">
      <w:pPr>
        <w:pStyle w:val="1"/>
        <w:numPr>
          <w:ilvl w:val="0"/>
          <w:numId w:val="3"/>
        </w:numPr>
        <w:tabs>
          <w:tab w:val="left" w:pos="954"/>
        </w:tabs>
        <w:spacing w:line="257" w:lineRule="auto"/>
        <w:ind w:firstLine="660"/>
        <w:jc w:val="both"/>
      </w:pPr>
      <w:r>
        <w:t>- использование своего служебного положения в корыстных целях;</w:t>
      </w:r>
    </w:p>
    <w:p w:rsidR="00EE3EC4" w:rsidRDefault="008C1D54">
      <w:pPr>
        <w:pStyle w:val="1"/>
        <w:numPr>
          <w:ilvl w:val="0"/>
          <w:numId w:val="3"/>
        </w:numPr>
        <w:tabs>
          <w:tab w:val="left" w:pos="957"/>
        </w:tabs>
        <w:spacing w:line="257" w:lineRule="auto"/>
        <w:ind w:firstLine="660"/>
        <w:jc w:val="both"/>
      </w:pPr>
      <w:r>
        <w:t>- разглашение конфиденциальной информации.</w:t>
      </w:r>
    </w:p>
    <w:p w:rsidR="00EE3EC4" w:rsidRDefault="008C1D54">
      <w:pPr>
        <w:pStyle w:val="1"/>
        <w:numPr>
          <w:ilvl w:val="0"/>
          <w:numId w:val="1"/>
        </w:numPr>
        <w:tabs>
          <w:tab w:val="left" w:pos="982"/>
        </w:tabs>
        <w:spacing w:line="240" w:lineRule="auto"/>
        <w:ind w:firstLine="6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Специалист имеет право:</w:t>
      </w:r>
    </w:p>
    <w:p w:rsidR="00EE3EC4" w:rsidRDefault="008C1D54">
      <w:pPr>
        <w:pStyle w:val="1"/>
        <w:numPr>
          <w:ilvl w:val="0"/>
          <w:numId w:val="4"/>
        </w:numPr>
        <w:tabs>
          <w:tab w:val="left" w:pos="950"/>
        </w:tabs>
        <w:spacing w:line="257" w:lineRule="auto"/>
        <w:ind w:firstLine="660"/>
      </w:pPr>
      <w:r>
        <w:t xml:space="preserve">- отказаться от участия в </w:t>
      </w:r>
      <w:r>
        <w:t>НК, если документы объекта НК изложены на языке, которым он не владеет;</w:t>
      </w:r>
    </w:p>
    <w:p w:rsidR="00EE3EC4" w:rsidRDefault="008C1D54">
      <w:pPr>
        <w:pStyle w:val="1"/>
        <w:numPr>
          <w:ilvl w:val="0"/>
          <w:numId w:val="4"/>
        </w:numPr>
        <w:tabs>
          <w:tab w:val="left" w:pos="954"/>
        </w:tabs>
        <w:spacing w:line="257" w:lineRule="auto"/>
        <w:ind w:firstLine="660"/>
        <w:jc w:val="both"/>
      </w:pPr>
      <w:r>
        <w:t>- знакомиться с необходимой документацией и общаться с персоналом организации - владельцем объекта НК:</w:t>
      </w:r>
    </w:p>
    <w:p w:rsidR="00EE3EC4" w:rsidRDefault="008C1D54">
      <w:pPr>
        <w:pStyle w:val="1"/>
        <w:numPr>
          <w:ilvl w:val="0"/>
          <w:numId w:val="4"/>
        </w:numPr>
        <w:tabs>
          <w:tab w:val="left" w:pos="957"/>
        </w:tabs>
        <w:spacing w:line="257" w:lineRule="auto"/>
        <w:ind w:firstLine="660"/>
      </w:pPr>
      <w:r>
        <w:t>- запрашивать дополнительную (необходимую для целей НК) информацию от сторонних о</w:t>
      </w:r>
      <w:r>
        <w:t>рганизаций.</w:t>
      </w:r>
    </w:p>
    <w:p w:rsidR="00EE3EC4" w:rsidRDefault="008C1D54">
      <w:pPr>
        <w:pStyle w:val="1"/>
        <w:numPr>
          <w:ilvl w:val="0"/>
          <w:numId w:val="1"/>
        </w:numPr>
        <w:tabs>
          <w:tab w:val="left" w:pos="1021"/>
        </w:tabs>
        <w:spacing w:after="200" w:line="240" w:lineRule="auto"/>
        <w:ind w:left="220" w:firstLine="480"/>
      </w:pPr>
      <w:r>
        <w:t>Настоящий коде</w:t>
      </w:r>
      <w:proofErr w:type="gramStart"/>
      <w:r>
        <w:t>кс вст</w:t>
      </w:r>
      <w:proofErr w:type="gramEnd"/>
      <w:r>
        <w:t>упает в силу с момента подписания и действует в течение срока действия выданного специалисту квалификационного удостоверения (регистрационный №).</w:t>
      </w:r>
    </w:p>
    <w:p w:rsidR="00EE3EC4" w:rsidRDefault="008C1D54">
      <w:pPr>
        <w:pStyle w:val="1"/>
        <w:spacing w:after="280" w:line="240" w:lineRule="auto"/>
        <w:ind w:firstLine="6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Специалист:</w:t>
      </w:r>
    </w:p>
    <w:p w:rsidR="00EE3EC4" w:rsidRDefault="008C1D54">
      <w:pPr>
        <w:pStyle w:val="1"/>
        <w:pBdr>
          <w:top w:val="single" w:sz="4" w:space="0" w:color="auto"/>
        </w:pBdr>
        <w:spacing w:after="280" w:line="240" w:lineRule="auto"/>
        <w:ind w:firstLine="660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тел.:</w:t>
      </w:r>
    </w:p>
    <w:p w:rsidR="00EE3EC4" w:rsidRDefault="008C1D54">
      <w:pPr>
        <w:pStyle w:val="1"/>
        <w:pBdr>
          <w:top w:val="single" w:sz="4" w:space="0" w:color="auto"/>
        </w:pBdr>
        <w:spacing w:after="280" w:line="240" w:lineRule="auto"/>
        <w:ind w:firstLine="660"/>
        <w:rPr>
          <w:sz w:val="16"/>
          <w:szCs w:val="16"/>
        </w:rPr>
      </w:pPr>
      <w:r>
        <w:rPr>
          <w:sz w:val="16"/>
          <w:szCs w:val="16"/>
        </w:rPr>
        <w:t>Адрес регистрации, тел.:</w:t>
      </w:r>
    </w:p>
    <w:p w:rsidR="00EE3EC4" w:rsidRDefault="008C1D54">
      <w:pPr>
        <w:pStyle w:val="1"/>
        <w:pBdr>
          <w:top w:val="single" w:sz="4" w:space="0" w:color="auto"/>
        </w:pBdr>
        <w:spacing w:after="540" w:line="240" w:lineRule="auto"/>
        <w:ind w:firstLine="820"/>
        <w:rPr>
          <w:sz w:val="16"/>
          <w:szCs w:val="16"/>
        </w:rPr>
      </w:pPr>
      <w:r>
        <w:rPr>
          <w:sz w:val="16"/>
          <w:szCs w:val="16"/>
        </w:rPr>
        <w:t xml:space="preserve">Паспорт </w:t>
      </w:r>
      <w:r>
        <w:rPr>
          <w:sz w:val="16"/>
          <w:szCs w:val="16"/>
        </w:rPr>
        <w:t>серия / номер, кем и когда выдан:</w:t>
      </w:r>
    </w:p>
    <w:p w:rsidR="00EE3EC4" w:rsidRDefault="008C1D54">
      <w:pPr>
        <w:pStyle w:val="1"/>
        <w:tabs>
          <w:tab w:val="left" w:leader="underscore" w:pos="2910"/>
        </w:tabs>
        <w:spacing w:after="360" w:line="240" w:lineRule="auto"/>
        <w:ind w:firstLine="660"/>
        <w:jc w:val="both"/>
        <w:rPr>
          <w:sz w:val="16"/>
          <w:szCs w:val="16"/>
        </w:rPr>
      </w:pPr>
      <w:r>
        <w:rPr>
          <w:sz w:val="16"/>
          <w:szCs w:val="16"/>
        </w:rPr>
        <w:tab/>
        <w:t>/</w:t>
      </w:r>
      <w:r w:rsidR="00925261">
        <w:rPr>
          <w:sz w:val="16"/>
          <w:szCs w:val="16"/>
        </w:rPr>
        <w:t>______________________________</w:t>
      </w:r>
      <w:r>
        <w:rPr>
          <w:sz w:val="16"/>
          <w:szCs w:val="16"/>
        </w:rPr>
        <w:t>/</w:t>
      </w:r>
    </w:p>
    <w:p w:rsidR="00EE3EC4" w:rsidRDefault="008C1D54">
      <w:pPr>
        <w:pStyle w:val="1"/>
        <w:spacing w:line="240" w:lineRule="auto"/>
        <w:ind w:firstLine="66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="00925261">
        <w:rPr>
          <w:sz w:val="16"/>
          <w:szCs w:val="16"/>
        </w:rPr>
        <w:t>__</w:t>
      </w:r>
      <w:r>
        <w:rPr>
          <w:sz w:val="16"/>
          <w:szCs w:val="16"/>
        </w:rPr>
        <w:t>»</w:t>
      </w:r>
      <w:r w:rsidR="00925261">
        <w:rPr>
          <w:sz w:val="16"/>
          <w:szCs w:val="16"/>
        </w:rPr>
        <w:t xml:space="preserve">_____________________ </w:t>
      </w:r>
      <w:r>
        <w:rPr>
          <w:sz w:val="16"/>
          <w:szCs w:val="16"/>
        </w:rPr>
        <w:t>20</w:t>
      </w:r>
      <w:r w:rsidR="00925261">
        <w:rPr>
          <w:sz w:val="16"/>
          <w:szCs w:val="16"/>
        </w:rPr>
        <w:t>__</w:t>
      </w:r>
      <w:r>
        <w:rPr>
          <w:sz w:val="16"/>
          <w:szCs w:val="16"/>
        </w:rPr>
        <w:t xml:space="preserve"> г.</w:t>
      </w:r>
    </w:p>
    <w:sectPr w:rsidR="00EE3EC4" w:rsidSect="00EE3EC4">
      <w:pgSz w:w="11900" w:h="16840"/>
      <w:pgMar w:top="1195" w:right="1164" w:bottom="1195" w:left="872" w:header="767" w:footer="7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54" w:rsidRDefault="008C1D54" w:rsidP="00EE3EC4">
      <w:r>
        <w:separator/>
      </w:r>
    </w:p>
  </w:endnote>
  <w:endnote w:type="continuationSeparator" w:id="0">
    <w:p w:rsidR="008C1D54" w:rsidRDefault="008C1D54" w:rsidP="00EE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54" w:rsidRDefault="008C1D54"/>
  </w:footnote>
  <w:footnote w:type="continuationSeparator" w:id="0">
    <w:p w:rsidR="008C1D54" w:rsidRDefault="008C1D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5B"/>
    <w:multiLevelType w:val="multilevel"/>
    <w:tmpl w:val="42960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85C56"/>
    <w:multiLevelType w:val="multilevel"/>
    <w:tmpl w:val="185A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6249D"/>
    <w:multiLevelType w:val="multilevel"/>
    <w:tmpl w:val="883AB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167EB"/>
    <w:multiLevelType w:val="multilevel"/>
    <w:tmpl w:val="D542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EC4"/>
    <w:rsid w:val="008C1D54"/>
    <w:rsid w:val="00925261"/>
    <w:rsid w:val="00E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E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E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sid w:val="00EE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EE3EC4"/>
    <w:pPr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E3EC4"/>
    <w:pPr>
      <w:spacing w:after="100" w:line="245" w:lineRule="auto"/>
      <w:ind w:firstLine="33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EE3EC4"/>
    <w:pPr>
      <w:spacing w:line="252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25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odiex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c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NOAP</cp:lastModifiedBy>
  <cp:revision>2</cp:revision>
  <dcterms:created xsi:type="dcterms:W3CDTF">2022-05-16T09:36:00Z</dcterms:created>
  <dcterms:modified xsi:type="dcterms:W3CDTF">2022-05-16T09:40:00Z</dcterms:modified>
</cp:coreProperties>
</file>